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7.png" ContentType="image/png"/>
  <Override PartName="/word/media/image8.png" ContentType="image/png"/>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footer1.xml.rels" ContentType="application/vnd.openxmlformats-package.relationships+xml"/>
  <Override PartName="/word/_rels/document.xml.rels" ContentType="application/vnd.openxmlformats-package.relationships+xml"/>
  <Override PartName="/word/_rels/header1.xml.rels" ContentType="application/vnd.openxmlformats-package.relationships+xml"/>
</Types>
</file>

<file path=_rels/.rels><?xml version="1.0" encoding="UTF-8"?>
<Relationships xmlns="http://schemas.openxmlformats.org/package/2006/relationships"><Relationship Id="rId1" Type="http://schemas.openxmlformats.org/officedocument/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bidi w:val="0"/>
        <w:jc w:val="center"/>
        <w:rPr>
          <w:rFonts w:ascii="Roboto" w:hAnsi="Roboto"/>
          <w:b/>
          <w:bCs/>
          <w:color w:val="000000"/>
          <w:sz w:val="36"/>
          <w:szCs w:val="36"/>
          <w:lang w:val="en-GB"/>
        </w:rPr>
      </w:pPr>
      <w:r>
        <w:rPr>
          <w:rFonts w:ascii="Roboto" w:hAnsi="Roboto"/>
          <w:b/>
          <w:bCs/>
          <w:color w:val="000000"/>
          <w:sz w:val="36"/>
          <w:szCs w:val="36"/>
          <w:lang w:val="en-GB"/>
        </w:rPr>
        <w:t>MapFactor veröffentlicht Navigator 25</w:t>
        <w:br/>
        <w:t xml:space="preserve"> mit aktualisierten Offline-Karten und erweiterten Integrationsmöglichkeiten</w:t>
      </w:r>
    </w:p>
    <w:p>
      <w:pPr>
        <w:pStyle w:val="Normal"/>
        <w:bidi w:val="0"/>
        <w:jc w:val="center"/>
        <w:rPr>
          <w:rFonts w:ascii="Roboto Light" w:hAnsi="Roboto Light"/>
          <w:b/>
          <w:bCs/>
          <w:i w:val="false"/>
          <w:caps w:val="false"/>
          <w:smallCaps w:val="false"/>
          <w:color w:val="000000"/>
          <w:spacing w:val="0"/>
          <w:sz w:val="22"/>
          <w:szCs w:val="22"/>
          <w:lang w:val="en-GB"/>
        </w:rPr>
      </w:pPr>
      <w:r>
        <w:rPr>
          <w:rFonts w:ascii="Roboto Light" w:hAnsi="Roboto Light"/>
          <w:b/>
          <w:bCs/>
          <w:i w:val="false"/>
          <w:caps w:val="false"/>
          <w:smallCaps w:val="false"/>
          <w:color w:val="000000"/>
          <w:spacing w:val="0"/>
          <w:sz w:val="22"/>
          <w:szCs w:val="22"/>
          <w:lang w:val="en-GB"/>
        </w:rPr>
      </w:r>
    </w:p>
    <w:p>
      <w:pPr>
        <w:pStyle w:val="Normal"/>
        <w:bidi w:val="0"/>
        <w:jc w:val="center"/>
        <w:rPr>
          <w:rFonts w:ascii="Roboto Light" w:hAnsi="Roboto Light"/>
          <w:b/>
          <w:bCs/>
          <w:i w:val="false"/>
          <w:caps w:val="false"/>
          <w:smallCaps w:val="false"/>
          <w:color w:val="2A6099"/>
          <w:spacing w:val="0"/>
          <w:sz w:val="22"/>
          <w:szCs w:val="22"/>
          <w:lang w:val="en-GB"/>
        </w:rPr>
      </w:pPr>
      <w:r>
        <w:rPr>
          <w:rFonts w:ascii="Roboto Light" w:hAnsi="Roboto Light"/>
          <w:b/>
          <w:bCs/>
          <w:i w:val="false"/>
          <w:caps w:val="false"/>
          <w:smallCaps w:val="false"/>
          <w:color w:val="2A6099"/>
          <w:spacing w:val="0"/>
          <w:sz w:val="22"/>
          <w:szCs w:val="22"/>
          <w:lang w:val="en-GB"/>
        </w:rPr>
        <w:drawing>
          <wp:anchor behindDoc="0" distT="0" distB="0" distL="0" distR="0" simplePos="0" locked="0" layoutInCell="0" allowOverlap="1" relativeHeight="10">
            <wp:simplePos x="0" y="0"/>
            <wp:positionH relativeFrom="column">
              <wp:align>center</wp:align>
            </wp:positionH>
            <wp:positionV relativeFrom="paragraph">
              <wp:posOffset>635</wp:posOffset>
            </wp:positionV>
            <wp:extent cx="4679950" cy="3053080"/>
            <wp:effectExtent l="0" t="0" r="0" b="0"/>
            <wp:wrapTopAndBottom/>
            <wp:docPr id="1" name="Obrázek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1" descr="" title=""/>
                    <pic:cNvPicPr>
                      <a:picLocks noChangeAspect="1" noChangeArrowheads="1"/>
                    </pic:cNvPicPr>
                  </pic:nvPicPr>
                  <pic:blipFill>
                    <a:blip r:embed="rId2"/>
                    <a:stretch>
                      <a:fillRect/>
                    </a:stretch>
                  </pic:blipFill>
                  <pic:spPr bwMode="auto">
                    <a:xfrm>
                      <a:off x="0" y="0"/>
                      <a:ext cx="4679950" cy="3053080"/>
                    </a:xfrm>
                    <a:prstGeom prst="rect">
                      <a:avLst/>
                    </a:prstGeom>
                    <a:noFill/>
                  </pic:spPr>
                </pic:pic>
              </a:graphicData>
            </a:graphic>
          </wp:anchor>
        </w:drawing>
      </w:r>
    </w:p>
    <w:p>
      <w:pPr>
        <w:pStyle w:val="Normal"/>
        <w:bidi w:val="0"/>
        <w:spacing w:lineRule="auto" w:line="276"/>
        <w:jc w:val="both"/>
        <w:rPr/>
      </w:pPr>
      <w:r>
        <w:rPr>
          <w:rStyle w:val="Strong"/>
          <w:rFonts w:ascii="Roboto Light" w:hAnsi="Roboto Light"/>
          <w:b w:val="false"/>
          <w:bCs w:val="false"/>
          <w:i w:val="false"/>
          <w:caps w:val="false"/>
          <w:smallCaps w:val="false"/>
          <w:color w:val="000000"/>
          <w:spacing w:val="0"/>
          <w:sz w:val="22"/>
          <w:szCs w:val="22"/>
          <w:lang w:val="en-GB"/>
        </w:rPr>
        <w:t>Prague, 11 Juni 2025</w:t>
      </w:r>
    </w:p>
    <w:p>
      <w:pPr>
        <w:pStyle w:val="Normal"/>
        <w:bidi w:val="0"/>
        <w:jc w:val="center"/>
        <w:rPr>
          <w:rFonts w:ascii="Roboto Light" w:hAnsi="Roboto Light"/>
          <w:b/>
          <w:bCs/>
          <w:color w:val="2A6099"/>
          <w:sz w:val="22"/>
          <w:szCs w:val="22"/>
          <w:lang w:val="en-GB"/>
        </w:rPr>
      </w:pPr>
      <w:r>
        <w:rPr>
          <w:rFonts w:ascii="Roboto Light" w:hAnsi="Roboto Light"/>
          <w:b/>
          <w:bCs/>
          <w:color w:val="2A6099"/>
          <w:sz w:val="22"/>
          <w:szCs w:val="22"/>
          <w:lang w:val="en-GB"/>
        </w:rPr>
      </w:r>
    </w:p>
    <w:p>
      <w:pPr>
        <w:pStyle w:val="Normal"/>
        <w:bidi w:val="0"/>
        <w:spacing w:lineRule="auto" w:line="276"/>
        <w:jc w:val="both"/>
        <w:rPr>
          <w:rFonts w:ascii="Yu Gothic UI Semilight" w:hAnsi="Yu Gothic UI Semilight"/>
          <w:sz w:val="22"/>
          <w:szCs w:val="22"/>
        </w:rPr>
      </w:pPr>
      <w:r>
        <w:rPr>
          <w:rStyle w:val="Strong"/>
          <w:rFonts w:ascii="Roboto Light" w:hAnsi="Roboto Light"/>
          <w:b w:val="false"/>
          <w:bCs w:val="false"/>
          <w:i w:val="false"/>
          <w:caps w:val="false"/>
          <w:smallCaps w:val="false"/>
          <w:color w:val="000000"/>
          <w:spacing w:val="0"/>
          <w:sz w:val="22"/>
          <w:szCs w:val="22"/>
          <w:lang w:val="en-GB"/>
        </w:rPr>
        <w:t>MapFactor präsentiert die neue Version seiner bewährten Navigationssoftware: Navigator 25 für Windows- und Windows-CE-Geräte. Das neue Release enthält aktualisierte Karten für über 200 Länder und ermöglicht eine präzise und zuverlässige Routenplanung – auch ganz ohne Internetverbindung.</w:t>
        <w:br/>
        <w:br/>
        <w:t>Navigator 25 ist für PCs, Laptops und Bordgeräte geeignet und unterstützt sowohl Standardkarten (für Pkw und leichte Fahrzeuge) als auch Truck-Karten, die speziell für größere Nutzfahrzeuge entwickelt wurden. Mit mehr als fünf Millionen Nutzer*innen weltweit ist MapFactor Navigator eine etablierte Lösung für Fahrer*innen und Softwareintegratoren gleichermaßen.</w:t>
      </w:r>
    </w:p>
    <w:p>
      <w:pPr>
        <w:pStyle w:val="Normal"/>
        <w:bidi w:val="0"/>
        <w:spacing w:lineRule="auto" w:line="276"/>
        <w:jc w:val="both"/>
        <w:rPr>
          <w:rStyle w:val="Strong"/>
          <w:rFonts w:ascii="Roboto Light" w:hAnsi="Roboto Light"/>
          <w:b w:val="false"/>
          <w:bCs w:val="false"/>
          <w:i w:val="false"/>
          <w:caps w:val="false"/>
          <w:smallCaps w:val="false"/>
          <w:color w:val="000000"/>
          <w:spacing w:val="0"/>
          <w:lang w:val="en-GB"/>
        </w:rPr>
      </w:pPr>
      <w:r>
        <w:rPr>
          <w:rFonts w:ascii="Yu Gothic UI Semilight" w:hAnsi="Yu Gothic UI Semilight"/>
          <w:sz w:val="22"/>
          <w:szCs w:val="22"/>
        </w:rPr>
      </w:r>
    </w:p>
    <w:p>
      <w:pPr>
        <w:pStyle w:val="Normal"/>
        <w:bidi w:val="0"/>
        <w:spacing w:lineRule="auto" w:line="276"/>
        <w:jc w:val="both"/>
        <w:rPr/>
      </w:pPr>
      <w:r>
        <w:rPr>
          <w:rStyle w:val="Strong"/>
          <w:rFonts w:ascii="Roboto Light" w:hAnsi="Roboto Light"/>
          <w:b w:val="false"/>
          <w:bCs w:val="false"/>
          <w:i w:val="false"/>
          <w:caps w:val="false"/>
          <w:smallCaps w:val="false"/>
          <w:color w:val="000000"/>
          <w:spacing w:val="0"/>
          <w:sz w:val="22"/>
          <w:szCs w:val="22"/>
          <w:lang w:val="en-GB"/>
        </w:rPr>
        <w:t>Die wichtigsten Funktionen von Navigator 25:</w:t>
      </w:r>
    </w:p>
    <w:p>
      <w:pPr>
        <w:pStyle w:val="Normal"/>
        <w:numPr>
          <w:ilvl w:val="0"/>
          <w:numId w:val="2"/>
        </w:numPr>
        <w:tabs>
          <w:tab w:val="clear" w:pos="709"/>
          <w:tab w:val="left" w:pos="709" w:leader="none"/>
        </w:tabs>
        <w:bidi w:val="0"/>
        <w:spacing w:lineRule="auto" w:line="276"/>
        <w:ind w:hanging="283" w:start="709"/>
        <w:jc w:val="both"/>
        <w:rPr/>
      </w:pPr>
      <w:r>
        <w:rPr>
          <w:rStyle w:val="Strong"/>
          <w:rFonts w:ascii="Roboto Light" w:hAnsi="Roboto Light"/>
          <w:b w:val="false"/>
          <w:bCs w:val="false"/>
          <w:i w:val="false"/>
          <w:caps w:val="false"/>
          <w:smallCaps w:val="false"/>
          <w:color w:val="000000"/>
          <w:spacing w:val="0"/>
          <w:sz w:val="22"/>
          <w:szCs w:val="22"/>
          <w:lang w:val="en-GB"/>
        </w:rPr>
        <w:t>Turn-by-Turn-Sprachnavigation</w:t>
      </w:r>
    </w:p>
    <w:p>
      <w:pPr>
        <w:pStyle w:val="Normal"/>
        <w:numPr>
          <w:ilvl w:val="0"/>
          <w:numId w:val="2"/>
        </w:numPr>
        <w:tabs>
          <w:tab w:val="clear" w:pos="709"/>
          <w:tab w:val="left" w:pos="709" w:leader="none"/>
        </w:tabs>
        <w:bidi w:val="0"/>
        <w:spacing w:lineRule="auto" w:line="276"/>
        <w:ind w:hanging="283" w:start="709"/>
        <w:jc w:val="both"/>
        <w:rPr/>
      </w:pPr>
      <w:r>
        <w:rPr>
          <w:rStyle w:val="Strong"/>
          <w:rFonts w:ascii="Roboto Light" w:hAnsi="Roboto Light"/>
          <w:b w:val="false"/>
          <w:bCs w:val="false"/>
          <w:i w:val="false"/>
          <w:caps w:val="false"/>
          <w:smallCaps w:val="false"/>
          <w:color w:val="000000"/>
          <w:spacing w:val="0"/>
          <w:sz w:val="22"/>
          <w:szCs w:val="22"/>
          <w:lang w:val="en-GB"/>
        </w:rPr>
        <w:t>Warnungen vor Geschwindigkeitsbegrenzungen und Blitzern</w:t>
      </w:r>
    </w:p>
    <w:p>
      <w:pPr>
        <w:pStyle w:val="Normal"/>
        <w:numPr>
          <w:ilvl w:val="0"/>
          <w:numId w:val="2"/>
        </w:numPr>
        <w:tabs>
          <w:tab w:val="clear" w:pos="709"/>
          <w:tab w:val="left" w:pos="709" w:leader="none"/>
        </w:tabs>
        <w:bidi w:val="0"/>
        <w:spacing w:lineRule="auto" w:line="276"/>
        <w:ind w:hanging="283" w:start="709"/>
        <w:jc w:val="both"/>
        <w:rPr/>
      </w:pPr>
      <w:r>
        <w:rPr>
          <w:rStyle w:val="Strong"/>
          <w:rFonts w:ascii="Roboto Light" w:hAnsi="Roboto Light"/>
          <w:b w:val="false"/>
          <w:bCs w:val="false"/>
          <w:i w:val="false"/>
          <w:caps w:val="false"/>
          <w:smallCaps w:val="false"/>
          <w:color w:val="000000"/>
          <w:spacing w:val="0"/>
          <w:sz w:val="22"/>
          <w:szCs w:val="22"/>
          <w:lang w:val="en-GB"/>
        </w:rPr>
        <w:t>Fahrspurassistent und Autobahnbeschilderung</w:t>
      </w:r>
    </w:p>
    <w:p>
      <w:pPr>
        <w:pStyle w:val="Normal"/>
        <w:numPr>
          <w:ilvl w:val="0"/>
          <w:numId w:val="2"/>
        </w:numPr>
        <w:tabs>
          <w:tab w:val="clear" w:pos="709"/>
          <w:tab w:val="left" w:pos="709" w:leader="none"/>
        </w:tabs>
        <w:bidi w:val="0"/>
        <w:spacing w:lineRule="auto" w:line="276"/>
        <w:ind w:hanging="283" w:start="709"/>
        <w:jc w:val="both"/>
        <w:rPr/>
      </w:pPr>
      <w:r>
        <w:rPr>
          <w:rStyle w:val="Strong"/>
          <w:rFonts w:ascii="Roboto Light" w:hAnsi="Roboto Light"/>
          <w:b w:val="false"/>
          <w:bCs w:val="false"/>
          <w:i w:val="false"/>
          <w:caps w:val="false"/>
          <w:smallCaps w:val="false"/>
          <w:color w:val="000000"/>
          <w:spacing w:val="0"/>
          <w:sz w:val="22"/>
          <w:szCs w:val="22"/>
          <w:lang w:val="en-GB"/>
        </w:rPr>
        <w:t>Fahrzeugprofile und verschiedene Routenoptionen</w:t>
      </w:r>
    </w:p>
    <w:p>
      <w:pPr>
        <w:pStyle w:val="Normal"/>
        <w:numPr>
          <w:ilvl w:val="0"/>
          <w:numId w:val="2"/>
        </w:numPr>
        <w:tabs>
          <w:tab w:val="clear" w:pos="709"/>
          <w:tab w:val="left" w:pos="709" w:leader="none"/>
        </w:tabs>
        <w:bidi w:val="0"/>
        <w:spacing w:lineRule="auto" w:line="276"/>
        <w:ind w:hanging="283" w:start="709"/>
        <w:jc w:val="both"/>
        <w:rPr/>
      </w:pPr>
      <w:r>
        <w:rPr>
          <w:rStyle w:val="Strong"/>
          <w:rFonts w:ascii="Roboto Light" w:hAnsi="Roboto Light"/>
          <w:b w:val="false"/>
          <w:bCs w:val="false"/>
          <w:i w:val="false"/>
          <w:caps w:val="false"/>
          <w:smallCaps w:val="false"/>
          <w:color w:val="000000"/>
          <w:spacing w:val="0"/>
          <w:sz w:val="22"/>
          <w:szCs w:val="22"/>
          <w:lang w:val="en-GB"/>
        </w:rPr>
        <w:t>Tag-/Nachtmodus</w:t>
      </w:r>
    </w:p>
    <w:p>
      <w:pPr>
        <w:pStyle w:val="Normal"/>
        <w:numPr>
          <w:ilvl w:val="0"/>
          <w:numId w:val="2"/>
        </w:numPr>
        <w:tabs>
          <w:tab w:val="clear" w:pos="709"/>
          <w:tab w:val="left" w:pos="709" w:leader="none"/>
        </w:tabs>
        <w:bidi w:val="0"/>
        <w:spacing w:lineRule="auto" w:line="276"/>
        <w:ind w:hanging="283" w:start="709"/>
        <w:jc w:val="both"/>
        <w:rPr/>
      </w:pPr>
      <w:r>
        <w:rPr>
          <w:rStyle w:val="Strong"/>
          <w:rFonts w:ascii="Roboto Light" w:hAnsi="Roboto Light"/>
          <w:b w:val="false"/>
          <w:bCs w:val="false"/>
          <w:i w:val="false"/>
          <w:caps w:val="false"/>
          <w:smallCaps w:val="false"/>
          <w:color w:val="000000"/>
          <w:spacing w:val="0"/>
          <w:sz w:val="22"/>
          <w:szCs w:val="22"/>
          <w:lang w:val="en-GB"/>
        </w:rPr>
        <w:t xml:space="preserve">Unterstützung von </w:t>
      </w:r>
      <w:hyperlink r:id="rId3">
        <w:r>
          <w:rPr>
            <w:rStyle w:val="Hyperlink"/>
            <w:rFonts w:ascii="Roboto Light" w:hAnsi="Roboto Light"/>
            <w:b w:val="false"/>
            <w:bCs w:val="false"/>
            <w:i w:val="false"/>
            <w:caps w:val="false"/>
            <w:smallCaps w:val="false"/>
            <w:color w:val="000080"/>
            <w:spacing w:val="0"/>
            <w:sz w:val="22"/>
            <w:szCs w:val="22"/>
            <w:lang w:val="en-GB"/>
          </w:rPr>
          <w:t>Remote-Befehlen</w:t>
        </w:r>
      </w:hyperlink>
      <w:r>
        <w:rPr>
          <w:rStyle w:val="Strong"/>
          <w:rFonts w:ascii="Roboto Light" w:hAnsi="Roboto Light"/>
          <w:b w:val="false"/>
          <w:bCs w:val="false"/>
          <w:i w:val="false"/>
          <w:caps w:val="false"/>
          <w:smallCaps w:val="false"/>
          <w:color w:val="000000"/>
          <w:spacing w:val="0"/>
          <w:sz w:val="22"/>
          <w:szCs w:val="22"/>
          <w:lang w:val="en-GB"/>
        </w:rPr>
        <w:t xml:space="preserve"> (Fernsteuerung)</w:t>
      </w:r>
    </w:p>
    <w:p>
      <w:pPr>
        <w:pStyle w:val="Normal"/>
        <w:numPr>
          <w:ilvl w:val="0"/>
          <w:numId w:val="2"/>
        </w:numPr>
        <w:tabs>
          <w:tab w:val="clear" w:pos="709"/>
          <w:tab w:val="left" w:pos="709" w:leader="none"/>
        </w:tabs>
        <w:bidi w:val="0"/>
        <w:spacing w:lineRule="auto" w:line="276"/>
        <w:ind w:hanging="283" w:start="709"/>
        <w:jc w:val="both"/>
        <w:rPr/>
      </w:pPr>
      <w:hyperlink r:id="rId4">
        <w:r>
          <w:rPr>
            <w:rStyle w:val="Hyperlink"/>
            <w:rFonts w:ascii="Roboto Light" w:hAnsi="Roboto Light"/>
            <w:b w:val="false"/>
            <w:bCs w:val="false"/>
            <w:i w:val="false"/>
            <w:caps w:val="false"/>
            <w:smallCaps w:val="false"/>
            <w:color w:val="000080"/>
            <w:spacing w:val="0"/>
            <w:sz w:val="22"/>
            <w:szCs w:val="22"/>
            <w:lang w:val="en-GB"/>
          </w:rPr>
          <w:t>Import eigener POIs</w:t>
        </w:r>
      </w:hyperlink>
      <w:r>
        <w:rPr>
          <w:rStyle w:val="Strong"/>
          <w:rFonts w:ascii="Roboto Light" w:hAnsi="Roboto Light"/>
          <w:b w:val="false"/>
          <w:bCs w:val="false"/>
          <w:i w:val="false"/>
          <w:caps w:val="false"/>
          <w:smallCaps w:val="false"/>
          <w:color w:val="000000"/>
          <w:spacing w:val="0"/>
          <w:sz w:val="22"/>
          <w:szCs w:val="22"/>
          <w:lang w:val="en-GB"/>
        </w:rPr>
        <w:t>, Linien und Flächen in die Karte</w:t>
      </w:r>
    </w:p>
    <w:p>
      <w:pPr>
        <w:pStyle w:val="Normal"/>
        <w:numPr>
          <w:ilvl w:val="0"/>
          <w:numId w:val="2"/>
        </w:numPr>
        <w:tabs>
          <w:tab w:val="clear" w:pos="709"/>
          <w:tab w:val="left" w:pos="709" w:leader="none"/>
        </w:tabs>
        <w:bidi w:val="0"/>
        <w:spacing w:lineRule="auto" w:line="276"/>
        <w:ind w:hanging="283" w:start="709"/>
        <w:jc w:val="both"/>
        <w:rPr/>
      </w:pPr>
      <w:hyperlink r:id="rId5">
        <w:r>
          <w:rPr>
            <w:rStyle w:val="Hyperlink"/>
            <w:rFonts w:ascii="Roboto Light" w:hAnsi="Roboto Light"/>
            <w:b w:val="false"/>
            <w:bCs w:val="false"/>
            <w:i w:val="false"/>
            <w:caps w:val="false"/>
            <w:smallCaps w:val="false"/>
            <w:color w:val="000080"/>
            <w:spacing w:val="0"/>
            <w:sz w:val="22"/>
            <w:szCs w:val="22"/>
            <w:lang w:val="en-GB"/>
          </w:rPr>
          <w:t>Integration in Telematiksysteme</w:t>
        </w:r>
      </w:hyperlink>
      <w:r>
        <w:rPr>
          <w:rStyle w:val="Strong"/>
          <w:rFonts w:ascii="Roboto Light" w:hAnsi="Roboto Light"/>
          <w:b w:val="false"/>
          <w:bCs w:val="false"/>
          <w:i w:val="false"/>
          <w:caps w:val="false"/>
          <w:smallCaps w:val="false"/>
          <w:color w:val="000000"/>
          <w:spacing w:val="0"/>
          <w:sz w:val="22"/>
          <w:szCs w:val="22"/>
          <w:lang w:val="en-GB"/>
        </w:rPr>
        <w:t xml:space="preserve"> via OCX-Module</w:t>
      </w:r>
    </w:p>
    <w:p>
      <w:pPr>
        <w:pStyle w:val="Normal"/>
        <w:bidi w:val="0"/>
        <w:spacing w:lineRule="auto" w:line="276"/>
        <w:jc w:val="both"/>
        <w:rPr>
          <w:rStyle w:val="Strong"/>
          <w:rFonts w:ascii="Roboto Light" w:hAnsi="Roboto Light"/>
          <w:b w:val="false"/>
          <w:bCs w:val="false"/>
          <w:i w:val="false"/>
          <w:caps w:val="false"/>
          <w:smallCaps w:val="false"/>
          <w:color w:val="000000"/>
          <w:spacing w:val="0"/>
          <w:sz w:val="22"/>
          <w:szCs w:val="22"/>
          <w:lang w:val="en-GB"/>
        </w:rPr>
      </w:pPr>
      <w:r>
        <w:rPr/>
      </w:r>
    </w:p>
    <w:p>
      <w:pPr>
        <w:pStyle w:val="BodyText"/>
        <w:bidi w:val="0"/>
        <w:spacing w:lineRule="auto" w:line="276"/>
        <w:jc w:val="both"/>
        <w:rPr/>
      </w:pPr>
      <w:r>
        <w:rPr>
          <w:rStyle w:val="Strong"/>
          <w:rFonts w:ascii="Roboto Light" w:hAnsi="Roboto Light"/>
          <w:b w:val="false"/>
          <w:bCs w:val="false"/>
          <w:i w:val="false"/>
          <w:caps w:val="false"/>
          <w:smallCaps w:val="false"/>
          <w:color w:val="000000"/>
          <w:spacing w:val="0"/>
          <w:sz w:val="22"/>
          <w:szCs w:val="22"/>
          <w:lang w:val="en-GB"/>
        </w:rPr>
        <w:t xml:space="preserve">Navigator 25 lässt sich problemlos in größere Telematik- oder Flottenmanagementsysteme integrieren. </w:t>
      </w:r>
    </w:p>
    <w:p>
      <w:pPr>
        <w:pStyle w:val="Heading3"/>
        <w:bidi w:val="0"/>
        <w:spacing w:lineRule="auto" w:line="276" w:before="0" w:after="140"/>
        <w:ind w:hanging="0" w:start="0"/>
        <w:jc w:val="both"/>
        <w:rPr>
          <w:rFonts w:ascii="Roboto Light" w:hAnsi="Roboto Light"/>
          <w:b/>
          <w:bCs/>
          <w:color w:val="000000"/>
          <w:sz w:val="22"/>
          <w:szCs w:val="22"/>
        </w:rPr>
      </w:pPr>
      <w:r>
        <w:rPr>
          <w:rFonts w:ascii="Roboto Light" w:hAnsi="Roboto Light"/>
          <w:b/>
          <w:bCs/>
          <w:color w:val="000000"/>
          <w:sz w:val="22"/>
          <w:szCs w:val="22"/>
        </w:rPr>
        <w:t>Spezialisierte Version für L</w:t>
      </w:r>
      <w:r>
        <w:rPr>
          <w:rFonts w:ascii="Roboto Light" w:hAnsi="Roboto Light"/>
          <w:b/>
          <w:bCs/>
          <w:color w:val="000000"/>
          <w:sz w:val="22"/>
          <w:szCs w:val="22"/>
        </w:rPr>
        <w:t>KW</w:t>
      </w:r>
      <w:r>
        <w:rPr>
          <w:rFonts w:ascii="Roboto Light" w:hAnsi="Roboto Light"/>
          <w:b/>
          <w:bCs/>
          <w:color w:val="000000"/>
          <w:sz w:val="22"/>
          <w:szCs w:val="22"/>
        </w:rPr>
        <w:t xml:space="preserve"> und Großfahrzeuge</w:t>
      </w:r>
    </w:p>
    <w:p>
      <w:pPr>
        <w:pStyle w:val="BodyText"/>
        <w:bidi w:val="0"/>
        <w:spacing w:lineRule="auto" w:line="276"/>
        <w:jc w:val="both"/>
        <w:rPr>
          <w:rFonts w:ascii="Roboto Light" w:hAnsi="Roboto Light"/>
          <w:color w:val="000000"/>
          <w:sz w:val="22"/>
          <w:szCs w:val="22"/>
        </w:rPr>
      </w:pPr>
      <w:r>
        <w:rPr>
          <w:rStyle w:val="Strong"/>
          <w:rFonts w:ascii="Roboto Light" w:hAnsi="Roboto Light"/>
          <w:color w:val="000000"/>
          <w:sz w:val="22"/>
          <w:szCs w:val="22"/>
        </w:rPr>
        <w:t>Navigator 25 Truck</w:t>
      </w:r>
      <w:r>
        <w:rPr>
          <w:rFonts w:ascii="Roboto Light" w:hAnsi="Roboto Light"/>
          <w:color w:val="000000"/>
          <w:sz w:val="22"/>
          <w:szCs w:val="22"/>
        </w:rPr>
        <w:t xml:space="preserve">, basierend auf den </w:t>
      </w:r>
      <w:r>
        <w:rPr>
          <w:rStyle w:val="Strong"/>
          <w:rFonts w:ascii="Roboto Light" w:hAnsi="Roboto Light"/>
          <w:color w:val="000000"/>
          <w:sz w:val="22"/>
          <w:szCs w:val="22"/>
        </w:rPr>
        <w:t>TomTom Truck-Karten</w:t>
      </w:r>
      <w:r>
        <w:rPr>
          <w:rFonts w:ascii="Roboto Light" w:hAnsi="Roboto Light"/>
          <w:color w:val="000000"/>
          <w:sz w:val="22"/>
          <w:szCs w:val="22"/>
        </w:rPr>
        <w:t>, bietet eine professionelle Navigation für Lkw, Busse und andere große Fahrzeuge. Die Routen werden dabei auf Basis von Fahrzeugparametern wie Höhe, Gewicht und Achszahl optimiert, um niedrige Brücken, enge Gassen oder Straßen mit Gewichtsbeschränkungen zu vermeiden – für mehr Sicherheit und Planbarkeit im Straßenverkehr.</w:t>
      </w:r>
    </w:p>
    <w:p>
      <w:pPr>
        <w:pStyle w:val="BodyText"/>
        <w:bidi w:val="0"/>
        <w:spacing w:lineRule="auto" w:line="276"/>
        <w:jc w:val="both"/>
        <w:rPr>
          <w:rFonts w:ascii="Roboto Light" w:hAnsi="Roboto Light"/>
          <w:color w:val="000000"/>
          <w:sz w:val="22"/>
          <w:szCs w:val="22"/>
        </w:rPr>
      </w:pPr>
      <w:r>
        <w:rPr>
          <w:rFonts w:ascii="Roboto Light" w:hAnsi="Roboto Light"/>
          <w:color w:val="000000"/>
          <w:sz w:val="22"/>
          <w:szCs w:val="22"/>
        </w:rPr>
      </w:r>
    </w:p>
    <w:p>
      <w:pPr>
        <w:pStyle w:val="Heading3"/>
        <w:bidi w:val="0"/>
        <w:spacing w:lineRule="auto" w:line="276" w:before="0" w:after="140"/>
        <w:ind w:hanging="0" w:start="0"/>
        <w:jc w:val="both"/>
        <w:rPr>
          <w:rFonts w:ascii="Roboto Light" w:hAnsi="Roboto Light"/>
          <w:b/>
          <w:bCs/>
          <w:color w:val="000000"/>
          <w:sz w:val="22"/>
          <w:szCs w:val="22"/>
        </w:rPr>
      </w:pPr>
      <w:r>
        <w:rPr>
          <w:rFonts w:ascii="Roboto Light" w:hAnsi="Roboto Light"/>
          <w:b/>
          <w:bCs/>
          <w:color w:val="000000"/>
          <w:sz w:val="22"/>
          <w:szCs w:val="22"/>
        </w:rPr>
        <w:t>Verfügbare Versionen</w:t>
      </w:r>
    </w:p>
    <w:p>
      <w:pPr>
        <w:pStyle w:val="BodyText"/>
        <w:numPr>
          <w:ilvl w:val="0"/>
          <w:numId w:val="3"/>
        </w:numPr>
        <w:tabs>
          <w:tab w:val="clear" w:pos="709"/>
          <w:tab w:val="left" w:pos="709" w:leader="none"/>
        </w:tabs>
        <w:bidi w:val="0"/>
        <w:spacing w:lineRule="auto" w:line="276"/>
        <w:ind w:hanging="283" w:start="709"/>
        <w:jc w:val="both"/>
        <w:rPr>
          <w:rFonts w:ascii="Roboto Light" w:hAnsi="Roboto Light"/>
          <w:color w:val="000000"/>
          <w:sz w:val="22"/>
          <w:szCs w:val="22"/>
        </w:rPr>
      </w:pPr>
      <w:r>
        <w:rPr>
          <w:rStyle w:val="Strong"/>
          <w:rFonts w:ascii="Roboto Light" w:hAnsi="Roboto Light"/>
          <w:color w:val="000000"/>
          <w:sz w:val="22"/>
          <w:szCs w:val="22"/>
        </w:rPr>
        <w:t>PC Navigator 25</w:t>
      </w:r>
      <w:r>
        <w:rPr>
          <w:rFonts w:ascii="Roboto Light" w:hAnsi="Roboto Light"/>
          <w:color w:val="000000"/>
          <w:sz w:val="22"/>
          <w:szCs w:val="22"/>
        </w:rPr>
        <w:t>: für Windows Vista/7/8/10/11</w:t>
      </w:r>
    </w:p>
    <w:p>
      <w:pPr>
        <w:pStyle w:val="BodyText"/>
        <w:numPr>
          <w:ilvl w:val="0"/>
          <w:numId w:val="3"/>
        </w:numPr>
        <w:tabs>
          <w:tab w:val="clear" w:pos="709"/>
          <w:tab w:val="left" w:pos="709" w:leader="none"/>
        </w:tabs>
        <w:bidi w:val="0"/>
        <w:spacing w:lineRule="auto" w:line="276"/>
        <w:ind w:hanging="283" w:start="709"/>
        <w:jc w:val="both"/>
        <w:rPr>
          <w:rFonts w:ascii="Roboto Light" w:hAnsi="Roboto Light"/>
          <w:color w:val="000000"/>
          <w:sz w:val="22"/>
          <w:szCs w:val="22"/>
        </w:rPr>
      </w:pPr>
      <w:r>
        <w:rPr>
          <w:rStyle w:val="Strong"/>
          <w:rFonts w:ascii="Roboto Light" w:hAnsi="Roboto Light"/>
          <w:color w:val="000000"/>
          <w:sz w:val="22"/>
          <w:szCs w:val="22"/>
        </w:rPr>
        <w:t>Pocket Navigator 25</w:t>
      </w:r>
      <w:r>
        <w:rPr>
          <w:rFonts w:ascii="Roboto Light" w:hAnsi="Roboto Light"/>
          <w:color w:val="000000"/>
          <w:sz w:val="22"/>
          <w:szCs w:val="22"/>
        </w:rPr>
        <w:t>: für Navigationsgeräte mit Windows CE (Vorab installiert auf Actis-GPS-Geräten für Pkw und Lkw)</w:t>
      </w:r>
    </w:p>
    <w:p>
      <w:pPr>
        <w:pStyle w:val="BodyText"/>
        <w:bidi w:val="0"/>
        <w:spacing w:lineRule="auto" w:line="276"/>
        <w:jc w:val="both"/>
        <w:rPr>
          <w:rFonts w:ascii="Roboto Light" w:hAnsi="Roboto Light"/>
          <w:color w:val="000000"/>
          <w:sz w:val="22"/>
          <w:szCs w:val="22"/>
        </w:rPr>
      </w:pPr>
      <w:r>
        <w:rPr>
          <w:rFonts w:ascii="Roboto Light" w:hAnsi="Roboto Light"/>
          <w:color w:val="000000"/>
          <w:sz w:val="22"/>
          <w:szCs w:val="22"/>
          <w:lang w:val="cs-CZ"/>
        </w:rPr>
        <w:t xml:space="preserve">MapFactor </w:t>
      </w:r>
      <w:r>
        <w:rPr>
          <w:rFonts w:ascii="Roboto Light" w:hAnsi="Roboto Light"/>
          <w:color w:val="000000"/>
          <w:sz w:val="22"/>
          <w:szCs w:val="22"/>
        </w:rPr>
        <w:t>Navigator</w:t>
      </w:r>
      <w:r>
        <w:rPr>
          <w:rFonts w:ascii="Roboto Light" w:hAnsi="Roboto Light"/>
          <w:color w:val="000000"/>
          <w:sz w:val="22"/>
          <w:szCs w:val="22"/>
          <w:lang w:val="cs-CZ"/>
        </w:rPr>
        <w:t xml:space="preserve"> </w:t>
      </w:r>
      <w:r>
        <w:rPr>
          <w:rFonts w:ascii="Roboto Light" w:hAnsi="Roboto Light"/>
          <w:color w:val="000000"/>
          <w:sz w:val="22"/>
          <w:szCs w:val="22"/>
          <w:lang w:val="cs-CZ"/>
        </w:rPr>
        <w:t>GPS Navi-App</w:t>
      </w:r>
      <w:r>
        <w:rPr>
          <w:rFonts w:ascii="Roboto Light" w:hAnsi="Roboto Light"/>
          <w:color w:val="000000"/>
          <w:sz w:val="22"/>
          <w:szCs w:val="22"/>
          <w:lang w:val="cs-CZ"/>
        </w:rPr>
        <w:t xml:space="preserve"> </w:t>
      </w:r>
      <w:r>
        <w:rPr>
          <w:rFonts w:ascii="Roboto Light" w:hAnsi="Roboto Light"/>
          <w:color w:val="000000"/>
          <w:sz w:val="22"/>
          <w:szCs w:val="22"/>
        </w:rPr>
        <w:t xml:space="preserve">ist auch für </w:t>
      </w:r>
      <w:r>
        <w:rPr>
          <w:rStyle w:val="Strong"/>
          <w:rFonts w:ascii="Roboto Light" w:hAnsi="Roboto Light"/>
          <w:color w:val="000000"/>
          <w:sz w:val="22"/>
          <w:szCs w:val="22"/>
        </w:rPr>
        <w:t>Android und iOS</w:t>
      </w:r>
      <w:r>
        <w:rPr>
          <w:rFonts w:ascii="Roboto Light" w:hAnsi="Roboto Light"/>
          <w:color w:val="000000"/>
          <w:sz w:val="22"/>
          <w:szCs w:val="22"/>
        </w:rPr>
        <w:t xml:space="preserve"> erhältlich und sorgt so für ein einheitliches Navigationserlebnis über alle Plattformen hinweg.</w:t>
      </w:r>
    </w:p>
    <w:p>
      <w:pPr>
        <w:pStyle w:val="BodyText"/>
        <w:bidi w:val="0"/>
        <w:spacing w:lineRule="auto" w:line="276"/>
        <w:jc w:val="both"/>
        <w:rPr/>
      </w:pPr>
      <w:r>
        <w:rPr>
          <w:rFonts w:ascii="Roboto Light" w:hAnsi="Roboto Light"/>
          <w:color w:val="000000"/>
          <w:sz w:val="22"/>
          <w:szCs w:val="22"/>
        </w:rPr>
        <w:t xml:space="preserve">Weitere Informationen und Download unter: </w:t>
      </w:r>
      <w:r>
        <w:rPr>
          <w:rStyle w:val="Strong"/>
          <w:rFonts w:ascii="Roboto Light" w:hAnsi="Roboto Light"/>
          <w:b w:val="false"/>
          <w:bCs w:val="false"/>
          <w:i w:val="false"/>
          <w:caps w:val="false"/>
          <w:smallCaps w:val="false"/>
          <w:color w:val="000000"/>
          <w:spacing w:val="0"/>
          <w:sz w:val="22"/>
          <w:szCs w:val="22"/>
          <w:lang w:val="en-GB"/>
        </w:rPr>
        <w:t xml:space="preserve"> </w:t>
      </w:r>
      <w:hyperlink r:id="rId6">
        <w:r>
          <w:rPr>
            <w:rStyle w:val="Hyperlink"/>
            <w:rFonts w:ascii="Roboto Light" w:hAnsi="Roboto Light"/>
            <w:b w:val="false"/>
            <w:bCs w:val="false"/>
            <w:i w:val="false"/>
            <w:caps w:val="false"/>
            <w:smallCaps w:val="false"/>
            <w:color w:val="000000"/>
            <w:spacing w:val="0"/>
            <w:sz w:val="22"/>
            <w:szCs w:val="22"/>
            <w:lang w:val="en-GB"/>
          </w:rPr>
          <w:t>www.mapfactor.com</w:t>
        </w:r>
      </w:hyperlink>
      <w:r>
        <w:rPr>
          <w:rStyle w:val="Strong"/>
          <w:rFonts w:ascii="Roboto Light" w:hAnsi="Roboto Light"/>
          <w:b w:val="false"/>
          <w:bCs w:val="false"/>
          <w:i w:val="false"/>
          <w:caps w:val="false"/>
          <w:smallCaps w:val="false"/>
          <w:color w:val="000000"/>
          <w:spacing w:val="0"/>
          <w:sz w:val="22"/>
          <w:szCs w:val="22"/>
          <w:lang w:val="en-GB"/>
        </w:rPr>
        <w:t>.</w:t>
      </w:r>
    </w:p>
    <w:p>
      <w:pPr>
        <w:pStyle w:val="BodyText"/>
        <w:bidi w:val="0"/>
        <w:spacing w:lineRule="auto" w:line="276"/>
        <w:jc w:val="both"/>
        <w:rPr/>
      </w:pPr>
      <w:r>
        <w:rPr>
          <w:rStyle w:val="Strong"/>
          <w:rFonts w:ascii="Roboto Light" w:hAnsi="Roboto Light"/>
          <w:b w:val="false"/>
          <w:bCs w:val="false"/>
          <w:i w:val="false"/>
          <w:caps w:val="false"/>
          <w:smallCaps w:val="false"/>
          <w:color w:val="000000"/>
          <w:spacing w:val="0"/>
          <w:sz w:val="22"/>
          <w:szCs w:val="22"/>
          <w:lang w:val="en-GB"/>
        </w:rPr>
        <w:t>Kontakt f</w:t>
      </w:r>
      <w:r>
        <w:rPr>
          <w:rStyle w:val="Strong"/>
          <w:rFonts w:ascii="Roboto Light" w:hAnsi="Roboto Light"/>
          <w:b w:val="false"/>
          <w:bCs w:val="false"/>
          <w:i w:val="false"/>
          <w:caps w:val="false"/>
          <w:smallCaps w:val="false"/>
          <w:color w:val="000000"/>
          <w:spacing w:val="0"/>
          <w:sz w:val="22"/>
          <w:szCs w:val="22"/>
          <w:lang w:val="de-DE"/>
        </w:rPr>
        <w:t xml:space="preserve">ür Medien: Dana Novakova, </w:t>
      </w:r>
      <w:hyperlink r:id="rId7">
        <w:r>
          <w:rPr>
            <w:rStyle w:val="Hyperlink"/>
            <w:rFonts w:ascii="Roboto Light" w:hAnsi="Roboto Light"/>
            <w:b w:val="false"/>
            <w:bCs w:val="false"/>
            <w:i w:val="false"/>
            <w:caps w:val="false"/>
            <w:smallCaps w:val="false"/>
            <w:color w:val="000080"/>
            <w:spacing w:val="0"/>
            <w:sz w:val="22"/>
            <w:szCs w:val="22"/>
            <w:lang w:val="de-DE"/>
          </w:rPr>
          <w:t>novakova</w:t>
        </w:r>
        <w:r>
          <w:rPr>
            <w:rStyle w:val="Hyperlink"/>
            <w:rFonts w:ascii="Roboto Light" w:hAnsi="Roboto Light"/>
            <w:b w:val="false"/>
            <w:bCs w:val="false"/>
            <w:i w:val="false"/>
            <w:caps w:val="false"/>
            <w:smallCaps w:val="false"/>
            <w:color w:val="000000"/>
            <w:spacing w:val="0"/>
            <w:sz w:val="22"/>
            <w:szCs w:val="22"/>
            <w:lang w:val="cs-CZ"/>
          </w:rPr>
          <w:t>@mapfactor.com</w:t>
        </w:r>
      </w:hyperlink>
    </w:p>
    <w:p>
      <w:pPr>
        <w:pStyle w:val="BodyText"/>
        <w:bidi w:val="0"/>
        <w:spacing w:lineRule="auto" w:line="276"/>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drawing>
          <wp:anchor behindDoc="0" distT="0" distB="0" distL="0" distR="0" simplePos="0" locked="0" layoutInCell="0" allowOverlap="1" relativeHeight="2">
            <wp:simplePos x="0" y="0"/>
            <wp:positionH relativeFrom="column">
              <wp:posOffset>3452495</wp:posOffset>
            </wp:positionH>
            <wp:positionV relativeFrom="paragraph">
              <wp:posOffset>62865</wp:posOffset>
            </wp:positionV>
            <wp:extent cx="3060065" cy="1717040"/>
            <wp:effectExtent l="0" t="0" r="0" b="0"/>
            <wp:wrapSquare wrapText="largest"/>
            <wp:docPr id="2" name="Obrázek5"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5" descr="" title=""/>
                    <pic:cNvPicPr>
                      <a:picLocks noChangeAspect="1" noChangeArrowheads="1"/>
                    </pic:cNvPicPr>
                  </pic:nvPicPr>
                  <pic:blipFill>
                    <a:blip r:embed="rId8"/>
                    <a:stretch>
                      <a:fillRect/>
                    </a:stretch>
                  </pic:blipFill>
                  <pic:spPr bwMode="auto">
                    <a:xfrm>
                      <a:off x="0" y="0"/>
                      <a:ext cx="3060065" cy="1717040"/>
                    </a:xfrm>
                    <a:prstGeom prst="rect">
                      <a:avLst/>
                    </a:prstGeom>
                    <a:noFill/>
                  </pic:spPr>
                </pic:pic>
              </a:graphicData>
            </a:graphic>
          </wp:anchor>
        </w:drawing>
        <w:drawing>
          <wp:anchor behindDoc="0" distT="0" distB="0" distL="0" distR="0" simplePos="0" locked="0" layoutInCell="0" allowOverlap="1" relativeHeight="4">
            <wp:simplePos x="0" y="0"/>
            <wp:positionH relativeFrom="column">
              <wp:posOffset>43815</wp:posOffset>
            </wp:positionH>
            <wp:positionV relativeFrom="paragraph">
              <wp:posOffset>63500</wp:posOffset>
            </wp:positionV>
            <wp:extent cx="3060065" cy="1720850"/>
            <wp:effectExtent l="0" t="0" r="0" b="0"/>
            <wp:wrapSquare wrapText="largest"/>
            <wp:docPr id="3" name="Obrázek7"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7" descr="" title=""/>
                    <pic:cNvPicPr>
                      <a:picLocks noChangeAspect="1" noChangeArrowheads="1"/>
                    </pic:cNvPicPr>
                  </pic:nvPicPr>
                  <pic:blipFill>
                    <a:blip r:embed="rId9"/>
                    <a:stretch>
                      <a:fillRect/>
                    </a:stretch>
                  </pic:blipFill>
                  <pic:spPr bwMode="auto">
                    <a:xfrm>
                      <a:off x="0" y="0"/>
                      <a:ext cx="3060065" cy="1720850"/>
                    </a:xfrm>
                    <a:prstGeom prst="rect">
                      <a:avLst/>
                    </a:prstGeom>
                    <a:noFill/>
                  </pic:spPr>
                </pic:pic>
              </a:graphicData>
            </a:graphic>
          </wp:anchor>
        </w:drawing>
      </w:r>
    </w:p>
    <w:p>
      <w:pPr>
        <w:pStyle w:val="Normal"/>
        <w:bidi w:val="0"/>
        <w:spacing w:lineRule="auto" w:line="276"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uto" w:line="276"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uto" w:line="276"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uto" w:line="276"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uto" w:line="276"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uto" w:line="276"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uto" w:line="276"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uto" w:line="276"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uto" w:line="276"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uto" w:line="276"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drawing>
          <wp:anchor behindDoc="0" distT="0" distB="0" distL="0" distR="0" simplePos="0" locked="0" layoutInCell="0" allowOverlap="1" relativeHeight="3">
            <wp:simplePos x="0" y="0"/>
            <wp:positionH relativeFrom="column">
              <wp:posOffset>3488690</wp:posOffset>
            </wp:positionH>
            <wp:positionV relativeFrom="paragraph">
              <wp:posOffset>41910</wp:posOffset>
            </wp:positionV>
            <wp:extent cx="3060065" cy="1727835"/>
            <wp:effectExtent l="0" t="0" r="0" b="0"/>
            <wp:wrapSquare wrapText="largest"/>
            <wp:docPr id="4" name="Obrázek6"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6" descr="" title=""/>
                    <pic:cNvPicPr>
                      <a:picLocks noChangeAspect="1" noChangeArrowheads="1"/>
                    </pic:cNvPicPr>
                  </pic:nvPicPr>
                  <pic:blipFill>
                    <a:blip r:embed="rId10"/>
                    <a:stretch>
                      <a:fillRect/>
                    </a:stretch>
                  </pic:blipFill>
                  <pic:spPr bwMode="auto">
                    <a:xfrm>
                      <a:off x="0" y="0"/>
                      <a:ext cx="3060065" cy="1727835"/>
                    </a:xfrm>
                    <a:prstGeom prst="rect">
                      <a:avLst/>
                    </a:prstGeom>
                    <a:noFill/>
                  </pic:spPr>
                </pic:pic>
              </a:graphicData>
            </a:graphic>
          </wp:anchor>
        </w:drawing>
        <w:drawing>
          <wp:anchor behindDoc="0" distT="0" distB="0" distL="0" distR="0" simplePos="0" locked="0" layoutInCell="0" allowOverlap="1" relativeHeight="5">
            <wp:simplePos x="0" y="0"/>
            <wp:positionH relativeFrom="column">
              <wp:posOffset>59690</wp:posOffset>
            </wp:positionH>
            <wp:positionV relativeFrom="paragraph">
              <wp:posOffset>53975</wp:posOffset>
            </wp:positionV>
            <wp:extent cx="3060065" cy="1720850"/>
            <wp:effectExtent l="0" t="0" r="0" b="0"/>
            <wp:wrapSquare wrapText="largest"/>
            <wp:docPr id="5" name="Obrázek3"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3" descr="" title=""/>
                    <pic:cNvPicPr>
                      <a:picLocks noChangeAspect="1" noChangeArrowheads="1"/>
                    </pic:cNvPicPr>
                  </pic:nvPicPr>
                  <pic:blipFill>
                    <a:blip r:embed="rId11"/>
                    <a:stretch>
                      <a:fillRect/>
                    </a:stretch>
                  </pic:blipFill>
                  <pic:spPr bwMode="auto">
                    <a:xfrm>
                      <a:off x="0" y="0"/>
                      <a:ext cx="3060065" cy="1720850"/>
                    </a:xfrm>
                    <a:prstGeom prst="rect">
                      <a:avLst/>
                    </a:prstGeom>
                    <a:noFill/>
                  </pic:spPr>
                </pic:pic>
              </a:graphicData>
            </a:graphic>
          </wp:anchor>
        </w:drawing>
      </w:r>
    </w:p>
    <w:p>
      <w:pPr>
        <w:pStyle w:val="Normal"/>
        <w:bidi w:val="0"/>
        <w:spacing w:lineRule="auto" w:line="276"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uto" w:line="276"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uto" w:line="276"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drawing>
          <wp:anchor behindDoc="0" distT="0" distB="0" distL="0" distR="0" simplePos="0" locked="0" layoutInCell="0" allowOverlap="1" relativeHeight="6">
            <wp:simplePos x="0" y="0"/>
            <wp:positionH relativeFrom="column">
              <wp:posOffset>59690</wp:posOffset>
            </wp:positionH>
            <wp:positionV relativeFrom="paragraph">
              <wp:posOffset>79375</wp:posOffset>
            </wp:positionV>
            <wp:extent cx="3060065" cy="1720850"/>
            <wp:effectExtent l="0" t="0" r="0" b="0"/>
            <wp:wrapSquare wrapText="largest"/>
            <wp:docPr id="6" name="Obrázek4"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4" descr="" title=""/>
                    <pic:cNvPicPr>
                      <a:picLocks noChangeAspect="1" noChangeArrowheads="1"/>
                    </pic:cNvPicPr>
                  </pic:nvPicPr>
                  <pic:blipFill>
                    <a:blip r:embed="rId12"/>
                    <a:stretch>
                      <a:fillRect/>
                    </a:stretch>
                  </pic:blipFill>
                  <pic:spPr bwMode="auto">
                    <a:xfrm>
                      <a:off x="0" y="0"/>
                      <a:ext cx="3060065" cy="1720850"/>
                    </a:xfrm>
                    <a:prstGeom prst="rect">
                      <a:avLst/>
                    </a:prstGeom>
                    <a:noFill/>
                  </pic:spPr>
                </pic:pic>
              </a:graphicData>
            </a:graphic>
          </wp:anchor>
        </w:drawing>
        <w:drawing>
          <wp:anchor behindDoc="0" distT="0" distB="0" distL="0" distR="0" simplePos="0" locked="0" layoutInCell="0" allowOverlap="1" relativeHeight="7">
            <wp:simplePos x="0" y="0"/>
            <wp:positionH relativeFrom="column">
              <wp:posOffset>3512820</wp:posOffset>
            </wp:positionH>
            <wp:positionV relativeFrom="paragraph">
              <wp:posOffset>100330</wp:posOffset>
            </wp:positionV>
            <wp:extent cx="3060065" cy="1720850"/>
            <wp:effectExtent l="0" t="0" r="0" b="0"/>
            <wp:wrapSquare wrapText="largest"/>
            <wp:docPr id="7" name="Obrázek8"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8" descr="" title=""/>
                    <pic:cNvPicPr>
                      <a:picLocks noChangeAspect="1" noChangeArrowheads="1"/>
                    </pic:cNvPicPr>
                  </pic:nvPicPr>
                  <pic:blipFill>
                    <a:blip r:embed="rId13"/>
                    <a:stretch>
                      <a:fillRect/>
                    </a:stretch>
                  </pic:blipFill>
                  <pic:spPr bwMode="auto">
                    <a:xfrm>
                      <a:off x="0" y="0"/>
                      <a:ext cx="3060065" cy="1720850"/>
                    </a:xfrm>
                    <a:prstGeom prst="rect">
                      <a:avLst/>
                    </a:prstGeom>
                    <a:noFill/>
                  </pic:spPr>
                </pic:pic>
              </a:graphicData>
            </a:graphic>
          </wp:anchor>
        </w:drawing>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3399FF"/>
          <w:sz w:val="22"/>
          <w:szCs w:val="22"/>
          <w:lang w:val="en-GB"/>
        </w:rPr>
      </w:pPr>
      <w:r>
        <w:rPr>
          <w:rFonts w:ascii="Yu Gothic UI Semilight" w:hAnsi="Yu Gothic UI Semilight"/>
          <w:sz w:val="24"/>
          <w:szCs w:val="22"/>
        </w:rPr>
      </w:r>
    </w:p>
    <w:p>
      <w:pPr>
        <w:pStyle w:val="Normal"/>
        <w:bidi w:val="0"/>
        <w:spacing w:lineRule="atLeast" w:line="11" w:before="0" w:after="0"/>
        <w:jc w:val="both"/>
        <w:rPr>
          <w:rStyle w:val="Strong"/>
          <w:rFonts w:ascii="Roboto Light" w:hAnsi="Roboto Light"/>
          <w:b w:val="false"/>
          <w:bCs w:val="false"/>
          <w:color w:val="auto"/>
          <w:sz w:val="22"/>
          <w:lang w:val="en-GB"/>
        </w:rPr>
      </w:pPr>
      <w:r>
        <w:rPr>
          <w:rFonts w:ascii="Yu Gothic UI Semilight" w:hAnsi="Yu Gothic UI Semilight"/>
          <w:sz w:val="24"/>
          <w:szCs w:val="22"/>
        </w:rPr>
      </w:r>
    </w:p>
    <w:sectPr>
      <w:headerReference w:type="default" r:id="rId14"/>
      <w:footerReference w:type="default" r:id="rId15"/>
      <w:type w:val="nextPage"/>
      <w:pgSz w:w="11906" w:h="16838"/>
      <w:pgMar w:left="850" w:right="850" w:gutter="0" w:header="850" w:top="1409" w:footer="567" w:bottom="1092"/>
      <w:pgNumType w:fmt="decimal"/>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characterSet="windows-1252"/>
    <w:family w:val="roman"/>
    <w:pitch w:val="variable"/>
  </w:font>
  <w:font w:name="Symbol">
    <w:charset w:val="02"/>
    <w:family w:val="roman"/>
    <w:pitch w:val="variable"/>
  </w:font>
  <w:font w:name="Arial">
    <w:charset w:val="00" w:characterSet="windows-1252"/>
    <w:family w:val="swiss"/>
    <w:pitch w:val="variable"/>
  </w:font>
  <w:font w:name="Liberation Serif">
    <w:altName w:val="Times New Roman"/>
    <w:charset w:val="ee" w:characterSet="windows-1250"/>
    <w:family w:val="roman"/>
    <w:pitch w:val="variable"/>
  </w:font>
  <w:font w:name="OpenSymbol">
    <w:altName w:val="Arial Unicode MS"/>
    <w:charset w:val="02"/>
    <w:family w:val="auto"/>
    <w:pitch w:val="default"/>
  </w:font>
  <w:font w:name="Liberation Sans">
    <w:altName w:val="Arial"/>
    <w:charset w:val="ee" w:characterSet="windows-1250"/>
    <w:family w:val="swiss"/>
    <w:pitch w:val="variable"/>
  </w:font>
  <w:font w:name="Liberation Mono">
    <w:altName w:val="Courier New"/>
    <w:charset w:val="ee" w:characterSet="windows-1250"/>
    <w:family w:val="modern"/>
    <w:pitch w:val="fixed"/>
  </w:font>
  <w:font w:name="Roboto">
    <w:charset w:val="ee" w:characterSet="windows-1250"/>
    <w:family w:val="auto"/>
    <w:pitch w:val="variable"/>
  </w:font>
  <w:font w:name="Roboto Light">
    <w:charset w:val="ee" w:characterSet="windows-1250"/>
    <w:family w:val="auto"/>
    <w:pitch w:val="variable"/>
  </w:font>
  <w:font w:name="Yu Gothic UI Semilight">
    <w:charset w:val="ee" w:characterSet="windows-1250"/>
    <w:family w:val="swiss"/>
    <w:pitch w:val="variable"/>
  </w:font>
  <w:font w:name="Arial">
    <w:charset w:val="ee" w:characterSet="windows-1250"/>
    <w:family w:val="swiss"/>
    <w:pitch w:val="variable"/>
  </w:font>
  <w:font w:name="Symbol">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bidi w:val="0"/>
      <w:jc w:val="center"/>
      <w:rPr/>
    </w:pPr>
    <w:hyperlink r:id="rId1">
      <w:r>
        <w:rPr>
          <w:rStyle w:val="Hyperlink"/>
          <w:rFonts w:ascii="Arial" w:hAnsi="Arial"/>
          <w:sz w:val="21"/>
          <w:szCs w:val="21"/>
          <w:lang w:val="en-GB"/>
        </w:rPr>
        <w:t>www.mapfactor.com</w:t>
      </w:r>
    </w:hyperlink>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bidi w:val="0"/>
      <w:jc w:val="start"/>
      <w:rPr>
        <w:lang w:val="en-GB"/>
      </w:rPr>
    </w:pPr>
    <w:r>
      <w:rPr>
        <w:lang w:val="en-GB"/>
      </w:rPr>
      <w:drawing>
        <wp:anchor behindDoc="0" distT="0" distB="0" distL="0" distR="0" simplePos="0" locked="0" layoutInCell="0" allowOverlap="1" relativeHeight="9">
          <wp:simplePos x="0" y="0"/>
          <wp:positionH relativeFrom="column">
            <wp:posOffset>34290</wp:posOffset>
          </wp:positionH>
          <wp:positionV relativeFrom="paragraph">
            <wp:posOffset>-166370</wp:posOffset>
          </wp:positionV>
          <wp:extent cx="1254125" cy="338455"/>
          <wp:effectExtent l="0" t="0" r="0" b="0"/>
          <wp:wrapSquare wrapText="largest"/>
          <wp:docPr id="8" name="Obrázek2"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2" descr="" title=""/>
                  <pic:cNvPicPr>
                    <a:picLocks noChangeAspect="1" noChangeArrowheads="1"/>
                  </pic:cNvPicPr>
                </pic:nvPicPr>
                <pic:blipFill>
                  <a:blip r:embed="rId1"/>
                  <a:stretch>
                    <a:fillRect/>
                  </a:stretch>
                </pic:blipFill>
                <pic:spPr bwMode="auto">
                  <a:xfrm>
                    <a:off x="0" y="0"/>
                    <a:ext cx="1254125" cy="338455"/>
                  </a:xfrm>
                  <a:prstGeom prst="rect">
                    <a:avLst/>
                  </a:prstGeom>
                  <a:noFill/>
                </pic:spPr>
              </pic:pic>
            </a:graphicData>
          </a:graphic>
        </wp:anchor>
      </w:drawing>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none"/>
      <w:suff w:val="nothing"/>
      <w:lvlText w:val="%1"/>
      <w:lvlJc w:val="start"/>
      <w:pPr>
        <w:tabs>
          <w:tab w:val="num" w:pos="432"/>
        </w:tabs>
        <w:ind w:start="432" w:hanging="432"/>
      </w:pPr>
    </w:lvl>
    <w:lvl w:ilvl="1">
      <w:start w:val="1"/>
      <w:pStyle w:val="Heading2"/>
      <w:numFmt w:val="none"/>
      <w:suff w:val="nothing"/>
      <w:lvlText w:val="%2"/>
      <w:lvlJc w:val="start"/>
      <w:pPr>
        <w:tabs>
          <w:tab w:val="num" w:pos="576"/>
        </w:tabs>
        <w:ind w:start="576" w:hanging="576"/>
      </w:pPr>
    </w:lvl>
    <w:lvl w:ilvl="2">
      <w:start w:val="1"/>
      <w:pStyle w:val="Heading3"/>
      <w:numFmt w:val="none"/>
      <w:suff w:val="nothing"/>
      <w:lvlText w:val="%3"/>
      <w:lvlJc w:val="start"/>
      <w:pPr>
        <w:tabs>
          <w:tab w:val="num" w:pos="720"/>
        </w:tabs>
        <w:ind w:start="720" w:hanging="720"/>
      </w:pPr>
    </w:lvl>
    <w:lvl w:ilvl="3">
      <w:start w:val="1"/>
      <w:numFmt w:val="none"/>
      <w:suff w:val="nothing"/>
      <w:lvlText w:val="%4"/>
      <w:lvlJc w:val="start"/>
      <w:pPr>
        <w:tabs>
          <w:tab w:val="num" w:pos="864"/>
        </w:tabs>
        <w:ind w:start="864" w:hanging="864"/>
      </w:pPr>
    </w:lvl>
    <w:lvl w:ilvl="4">
      <w:start w:val="1"/>
      <w:numFmt w:val="none"/>
      <w:suff w:val="nothing"/>
      <w:lvlText w:val="%5"/>
      <w:lvlJc w:val="start"/>
      <w:pPr>
        <w:tabs>
          <w:tab w:val="num" w:pos="1008"/>
        </w:tabs>
        <w:ind w:start="1008" w:hanging="1008"/>
      </w:pPr>
    </w:lvl>
    <w:lvl w:ilvl="5">
      <w:start w:val="1"/>
      <w:numFmt w:val="none"/>
      <w:suff w:val="nothing"/>
      <w:lvlText w:val="%6"/>
      <w:lvlJc w:val="start"/>
      <w:pPr>
        <w:tabs>
          <w:tab w:val="num" w:pos="1152"/>
        </w:tabs>
        <w:ind w:start="1152" w:hanging="1152"/>
      </w:pPr>
    </w:lvl>
    <w:lvl w:ilvl="6">
      <w:start w:val="1"/>
      <w:numFmt w:val="none"/>
      <w:suff w:val="nothing"/>
      <w:lvlText w:val="%7"/>
      <w:lvlJc w:val="start"/>
      <w:pPr>
        <w:tabs>
          <w:tab w:val="num" w:pos="1296"/>
        </w:tabs>
        <w:ind w:start="1296" w:hanging="1296"/>
      </w:pPr>
    </w:lvl>
    <w:lvl w:ilvl="7">
      <w:start w:val="1"/>
      <w:numFmt w:val="none"/>
      <w:suff w:val="nothing"/>
      <w:lvlText w:val="%8"/>
      <w:lvlJc w:val="start"/>
      <w:pPr>
        <w:tabs>
          <w:tab w:val="num" w:pos="1440"/>
        </w:tabs>
        <w:ind w:start="1440" w:hanging="1440"/>
      </w:pPr>
    </w:lvl>
    <w:lvl w:ilvl="8">
      <w:start w:val="1"/>
      <w:numFmt w:val="none"/>
      <w:suff w:val="nothing"/>
      <w:lvlText w:val="%9"/>
      <w:lvlJc w:val="start"/>
      <w:pPr>
        <w:tabs>
          <w:tab w:val="num" w:pos="1584"/>
        </w:tabs>
        <w:ind w:start="1584" w:hanging="1584"/>
      </w:pPr>
    </w:lvl>
  </w:abstractNum>
  <w:abstractNum w:abstractNumId="2">
    <w:lvl w:ilvl="0">
      <w:start w:val="1"/>
      <w:numFmt w:val="bullet"/>
      <w:lvlText w:val=""/>
      <w:lvlJc w:val="start"/>
      <w:pPr>
        <w:tabs>
          <w:tab w:val="num" w:pos="709"/>
        </w:tabs>
        <w:ind w:start="709" w:hanging="283"/>
      </w:pPr>
      <w:rPr>
        <w:rFonts w:ascii="Symbol" w:hAnsi="Symbol" w:cs="Symbol" w:hint="default"/>
      </w:rPr>
    </w:lvl>
    <w:lvl w:ilvl="1">
      <w:start w:val="1"/>
      <w:numFmt w:val="bullet"/>
      <w:lvlText w:val=""/>
      <w:lvlJc w:val="start"/>
      <w:pPr>
        <w:tabs>
          <w:tab w:val="num" w:pos="1418"/>
        </w:tabs>
        <w:ind w:start="1418" w:hanging="283"/>
      </w:pPr>
      <w:rPr>
        <w:rFonts w:ascii="Symbol" w:hAnsi="Symbol" w:cs="Symbol" w:hint="default"/>
      </w:rPr>
    </w:lvl>
    <w:lvl w:ilvl="2">
      <w:start w:val="1"/>
      <w:numFmt w:val="bullet"/>
      <w:lvlText w:val=""/>
      <w:lvlJc w:val="start"/>
      <w:pPr>
        <w:tabs>
          <w:tab w:val="num" w:pos="2127"/>
        </w:tabs>
        <w:ind w:start="2127" w:hanging="283"/>
      </w:pPr>
      <w:rPr>
        <w:rFonts w:ascii="Symbol" w:hAnsi="Symbol" w:cs="Symbol" w:hint="default"/>
      </w:rPr>
    </w:lvl>
    <w:lvl w:ilvl="3">
      <w:start w:val="1"/>
      <w:numFmt w:val="bullet"/>
      <w:lvlText w:val=""/>
      <w:lvlJc w:val="start"/>
      <w:pPr>
        <w:tabs>
          <w:tab w:val="num" w:pos="2836"/>
        </w:tabs>
        <w:ind w:start="2836" w:hanging="283"/>
      </w:pPr>
      <w:rPr>
        <w:rFonts w:ascii="Symbol" w:hAnsi="Symbol" w:cs="Symbol" w:hint="default"/>
      </w:rPr>
    </w:lvl>
    <w:lvl w:ilvl="4">
      <w:start w:val="1"/>
      <w:numFmt w:val="bullet"/>
      <w:lvlText w:val=""/>
      <w:lvlJc w:val="start"/>
      <w:pPr>
        <w:tabs>
          <w:tab w:val="num" w:pos="3545"/>
        </w:tabs>
        <w:ind w:start="3545" w:hanging="283"/>
      </w:pPr>
      <w:rPr>
        <w:rFonts w:ascii="Symbol" w:hAnsi="Symbol" w:cs="Symbol" w:hint="default"/>
      </w:rPr>
    </w:lvl>
    <w:lvl w:ilvl="5">
      <w:start w:val="1"/>
      <w:numFmt w:val="bullet"/>
      <w:lvlText w:val=""/>
      <w:lvlJc w:val="start"/>
      <w:pPr>
        <w:tabs>
          <w:tab w:val="num" w:pos="4254"/>
        </w:tabs>
        <w:ind w:start="4254" w:hanging="283"/>
      </w:pPr>
      <w:rPr>
        <w:rFonts w:ascii="Symbol" w:hAnsi="Symbol" w:cs="Symbol" w:hint="default"/>
      </w:rPr>
    </w:lvl>
    <w:lvl w:ilvl="6">
      <w:start w:val="1"/>
      <w:numFmt w:val="bullet"/>
      <w:lvlText w:val=""/>
      <w:lvlJc w:val="start"/>
      <w:pPr>
        <w:tabs>
          <w:tab w:val="num" w:pos="4963"/>
        </w:tabs>
        <w:ind w:start="4963" w:hanging="283"/>
      </w:pPr>
      <w:rPr>
        <w:rFonts w:ascii="Symbol" w:hAnsi="Symbol" w:cs="Symbol" w:hint="default"/>
      </w:rPr>
    </w:lvl>
    <w:lvl w:ilvl="7">
      <w:start w:val="1"/>
      <w:numFmt w:val="bullet"/>
      <w:lvlText w:val=""/>
      <w:lvlJc w:val="start"/>
      <w:pPr>
        <w:tabs>
          <w:tab w:val="num" w:pos="5672"/>
        </w:tabs>
        <w:ind w:start="5672" w:hanging="283"/>
      </w:pPr>
      <w:rPr>
        <w:rFonts w:ascii="Symbol" w:hAnsi="Symbol" w:cs="Symbol" w:hint="default"/>
      </w:rPr>
    </w:lvl>
    <w:lvl w:ilvl="8">
      <w:start w:val="1"/>
      <w:numFmt w:val="bullet"/>
      <w:lvlText w:val=""/>
      <w:lvlJc w:val="start"/>
      <w:pPr>
        <w:tabs>
          <w:tab w:val="num" w:pos="6381"/>
        </w:tabs>
        <w:ind w:start="6381" w:hanging="283"/>
      </w:pPr>
      <w:rPr>
        <w:rFonts w:ascii="Symbol" w:hAnsi="Symbol" w:cs="Symbol" w:hint="default"/>
      </w:rPr>
    </w:lvl>
  </w:abstractNum>
  <w:abstractNum w:abstractNumId="3">
    <w:lvl w:ilvl="0">
      <w:start w:val="1"/>
      <w:numFmt w:val="bullet"/>
      <w:lvlText w:val=""/>
      <w:lvlJc w:val="start"/>
      <w:pPr>
        <w:tabs>
          <w:tab w:val="num" w:pos="709"/>
        </w:tabs>
        <w:ind w:start="709" w:hanging="283"/>
      </w:pPr>
      <w:rPr>
        <w:rFonts w:ascii="Symbol" w:hAnsi="Symbol" w:cs="Symbol" w:hint="default"/>
      </w:rPr>
    </w:lvl>
    <w:lvl w:ilvl="1">
      <w:start w:val="1"/>
      <w:numFmt w:val="bullet"/>
      <w:lvlText w:val=""/>
      <w:lvlJc w:val="start"/>
      <w:pPr>
        <w:tabs>
          <w:tab w:val="num" w:pos="1418"/>
        </w:tabs>
        <w:ind w:start="1418" w:hanging="283"/>
      </w:pPr>
      <w:rPr>
        <w:rFonts w:ascii="Symbol" w:hAnsi="Symbol" w:cs="Symbol" w:hint="default"/>
      </w:rPr>
    </w:lvl>
    <w:lvl w:ilvl="2">
      <w:start w:val="1"/>
      <w:numFmt w:val="bullet"/>
      <w:lvlText w:val=""/>
      <w:lvlJc w:val="start"/>
      <w:pPr>
        <w:tabs>
          <w:tab w:val="num" w:pos="2127"/>
        </w:tabs>
        <w:ind w:start="2127" w:hanging="283"/>
      </w:pPr>
      <w:rPr>
        <w:rFonts w:ascii="Symbol" w:hAnsi="Symbol" w:cs="Symbol" w:hint="default"/>
      </w:rPr>
    </w:lvl>
    <w:lvl w:ilvl="3">
      <w:start w:val="1"/>
      <w:numFmt w:val="bullet"/>
      <w:lvlText w:val=""/>
      <w:lvlJc w:val="start"/>
      <w:pPr>
        <w:tabs>
          <w:tab w:val="num" w:pos="2836"/>
        </w:tabs>
        <w:ind w:start="2836" w:hanging="283"/>
      </w:pPr>
      <w:rPr>
        <w:rFonts w:ascii="Symbol" w:hAnsi="Symbol" w:cs="Symbol" w:hint="default"/>
      </w:rPr>
    </w:lvl>
    <w:lvl w:ilvl="4">
      <w:start w:val="1"/>
      <w:numFmt w:val="bullet"/>
      <w:lvlText w:val=""/>
      <w:lvlJc w:val="start"/>
      <w:pPr>
        <w:tabs>
          <w:tab w:val="num" w:pos="3545"/>
        </w:tabs>
        <w:ind w:start="3545" w:hanging="283"/>
      </w:pPr>
      <w:rPr>
        <w:rFonts w:ascii="Symbol" w:hAnsi="Symbol" w:cs="Symbol" w:hint="default"/>
      </w:rPr>
    </w:lvl>
    <w:lvl w:ilvl="5">
      <w:start w:val="1"/>
      <w:numFmt w:val="bullet"/>
      <w:lvlText w:val=""/>
      <w:lvlJc w:val="start"/>
      <w:pPr>
        <w:tabs>
          <w:tab w:val="num" w:pos="4254"/>
        </w:tabs>
        <w:ind w:start="4254" w:hanging="283"/>
      </w:pPr>
      <w:rPr>
        <w:rFonts w:ascii="Symbol" w:hAnsi="Symbol" w:cs="Symbol" w:hint="default"/>
      </w:rPr>
    </w:lvl>
    <w:lvl w:ilvl="6">
      <w:start w:val="1"/>
      <w:numFmt w:val="bullet"/>
      <w:lvlText w:val=""/>
      <w:lvlJc w:val="start"/>
      <w:pPr>
        <w:tabs>
          <w:tab w:val="num" w:pos="4963"/>
        </w:tabs>
        <w:ind w:start="4963" w:hanging="283"/>
      </w:pPr>
      <w:rPr>
        <w:rFonts w:ascii="Symbol" w:hAnsi="Symbol" w:cs="Symbol" w:hint="default"/>
      </w:rPr>
    </w:lvl>
    <w:lvl w:ilvl="7">
      <w:start w:val="1"/>
      <w:numFmt w:val="bullet"/>
      <w:lvlText w:val=""/>
      <w:lvlJc w:val="start"/>
      <w:pPr>
        <w:tabs>
          <w:tab w:val="num" w:pos="5672"/>
        </w:tabs>
        <w:ind w:start="5672" w:hanging="283"/>
      </w:pPr>
      <w:rPr>
        <w:rFonts w:ascii="Symbol" w:hAnsi="Symbol" w:cs="Symbol" w:hint="default"/>
      </w:rPr>
    </w:lvl>
    <w:lvl w:ilvl="8">
      <w:start w:val="1"/>
      <w:numFmt w:val="bullet"/>
      <w:lvlText w:val=""/>
      <w:lvlJc w:val="start"/>
      <w:pPr>
        <w:tabs>
          <w:tab w:val="num" w:pos="6381"/>
        </w:tabs>
        <w:ind w:start="6381" w:hanging="283"/>
      </w:pPr>
      <w:rPr>
        <w:rFonts w:ascii="Symbol" w:hAnsi="Symbol" w:cs="Symbol" w:hint="default"/>
      </w:rPr>
    </w:lvl>
  </w:abstractNum>
  <w:num w:numId="1">
    <w:abstractNumId w:val="1"/>
  </w:num>
  <w:num w:numId="2">
    <w:abstractNumId w:val="2"/>
  </w:num>
  <w:num w:numId="3">
    <w:abstractNumId w:val="3"/>
  </w:num>
</w:numbering>
</file>

<file path=word/settings.xml><?xml version="1.0" encoding="utf-8"?>
<w:settings xmlns:w="http://schemas.openxmlformats.org/wordprocessingml/2006/main">
  <w:zoom w:percent="110"/>
  <w:defaultTabStop w:val="709"/>
  <w:autoHyphenation w:val="true"/>
  <w:hyphenationZone w:val="0"/>
  <w:compat>
    <w:compatSetting w:name="compatibilityMode" w:uri="http://schemas.microsoft.com/office/word" w:val="15"/>
    <w:compatSetting w:name="useWord2013TrackBottomHyphenation" w:uri="http://schemas.microsoft.com/office/word" w:val="1"/>
    <w:compatSetting w:name="allowHyphenationAtTrackBottom" w:uri="http://schemas.microsoft.com/office/word" w:val="1"/>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SimSun" w:cs="Mangal"/>
        <w:kern w:val="2"/>
        <w:sz w:val="24"/>
        <w:szCs w:val="24"/>
        <w:lang w:val="en-GB" w:eastAsia="zh-CN" w:bidi="hi-IN"/>
      </w:rPr>
    </w:rPrDefault>
    <w:pPrDefault>
      <w:pPr>
        <w:suppressAutoHyphens w:val="true"/>
      </w:pPr>
    </w:pPrDefault>
  </w:docDefaults>
  <w:style w:type="paragraph" w:styleId="Normal">
    <w:name w:val="Normal"/>
    <w:qFormat/>
    <w:pPr>
      <w:widowControl w:val="false"/>
      <w:kinsoku w:val="true"/>
      <w:overflowPunct w:val="true"/>
      <w:autoSpaceDE w:val="true"/>
      <w:bidi w:val="0"/>
    </w:pPr>
    <w:rPr>
      <w:rFonts w:ascii="Liberation Serif" w:hAnsi="Liberation Serif" w:eastAsia="SimSun" w:cs="Mangal"/>
      <w:color w:val="auto"/>
      <w:kern w:val="2"/>
      <w:sz w:val="24"/>
      <w:szCs w:val="24"/>
      <w:lang w:val="en-GB" w:eastAsia="zh-CN" w:bidi="hi-IN"/>
    </w:rPr>
  </w:style>
  <w:style w:type="paragraph" w:styleId="Heading1">
    <w:name w:val="heading 1"/>
    <w:basedOn w:val="Nadpis"/>
    <w:next w:val="BodyText"/>
    <w:qFormat/>
    <w:pPr>
      <w:numPr>
        <w:ilvl w:val="0"/>
        <w:numId w:val="1"/>
      </w:numPr>
      <w:spacing w:before="240" w:after="120"/>
      <w:outlineLvl w:val="0"/>
    </w:pPr>
    <w:rPr>
      <w:b/>
      <w:bCs/>
      <w:sz w:val="36"/>
      <w:szCs w:val="36"/>
    </w:rPr>
  </w:style>
  <w:style w:type="paragraph" w:styleId="Heading2">
    <w:name w:val="heading 2"/>
    <w:basedOn w:val="Nadpis"/>
    <w:next w:val="BodyText"/>
    <w:qFormat/>
    <w:pPr>
      <w:numPr>
        <w:ilvl w:val="1"/>
        <w:numId w:val="1"/>
      </w:numPr>
      <w:spacing w:before="200" w:after="120"/>
      <w:outlineLvl w:val="1"/>
    </w:pPr>
    <w:rPr>
      <w:b/>
      <w:bCs/>
      <w:sz w:val="32"/>
      <w:szCs w:val="32"/>
    </w:rPr>
  </w:style>
  <w:style w:type="paragraph" w:styleId="Heading3">
    <w:name w:val="heading 3"/>
    <w:basedOn w:val="Nadpis"/>
    <w:next w:val="BodyText"/>
    <w:qFormat/>
    <w:pPr>
      <w:numPr>
        <w:ilvl w:val="2"/>
        <w:numId w:val="1"/>
      </w:numPr>
      <w:spacing w:before="140" w:after="120"/>
      <w:outlineLvl w:val="2"/>
    </w:pPr>
    <w:rPr>
      <w:b/>
      <w:bCs/>
      <w:sz w:val="28"/>
      <w:szCs w:val="28"/>
    </w:rPr>
  </w:style>
  <w:style w:type="paragraph" w:styleId="Heading4">
    <w:name w:val="heading 4"/>
    <w:basedOn w:val="Nadpis"/>
    <w:next w:val="BodyText"/>
    <w:qFormat/>
    <w:pPr>
      <w:numPr>
        <w:ilvl w:val="0"/>
        <w:numId w:val="0"/>
      </w:numPr>
      <w:spacing w:before="120" w:after="120"/>
      <w:outlineLvl w:val="3"/>
    </w:pPr>
    <w:rPr>
      <w:rFonts w:ascii="Liberation Serif" w:hAnsi="Liberation Serif" w:eastAsia="NSimSun" w:cs="Lucida Sans"/>
      <w:b/>
      <w:bCs/>
      <w:sz w:val="24"/>
      <w:szCs w:val="24"/>
    </w:rPr>
  </w:style>
  <w:style w:type="character" w:styleId="Hyperlink">
    <w:name w:val="Hyperlink"/>
    <w:rPr>
      <w:color w:val="000080"/>
      <w:u w:val="single"/>
      <w:lang w:eastAsia="zxx" w:bidi="zxx"/>
    </w:rPr>
  </w:style>
  <w:style w:type="character" w:styleId="FollowedHyperlink">
    <w:name w:val="FollowedHyperlink"/>
    <w:rPr>
      <w:color w:val="800000"/>
      <w:u w:val="single"/>
      <w:lang w:eastAsia="zxx" w:bidi="zxx"/>
    </w:rPr>
  </w:style>
  <w:style w:type="character" w:styleId="Odrky">
    <w:name w:val="Odrážky"/>
    <w:qFormat/>
    <w:rPr>
      <w:rFonts w:ascii="OpenSymbol" w:hAnsi="OpenSymbol" w:eastAsia="OpenSymbol" w:cs="OpenSymbol"/>
    </w:rPr>
  </w:style>
  <w:style w:type="character" w:styleId="Strong">
    <w:name w:val="Strong"/>
    <w:qFormat/>
    <w:rPr>
      <w:b/>
      <w:bCs/>
    </w:rPr>
  </w:style>
  <w:style w:type="paragraph" w:styleId="Nadpis">
    <w:name w:val="Nadpis"/>
    <w:basedOn w:val="Normal"/>
    <w:next w:val="BodyText"/>
    <w:qFormat/>
    <w:pPr>
      <w:keepNext w:val="true"/>
      <w:spacing w:before="240" w:after="120"/>
    </w:pPr>
    <w:rPr>
      <w:rFonts w:ascii="Liberation Sans" w:hAnsi="Liberation Sans" w:eastAsia="Microsoft YaHei" w:cs="Mangal"/>
      <w:sz w:val="28"/>
      <w:szCs w:val="28"/>
    </w:rPr>
  </w:style>
  <w:style w:type="paragraph" w:styleId="BodyText">
    <w:name w:val="Body Text"/>
    <w:basedOn w:val="Normal"/>
    <w:pPr>
      <w:spacing w:lineRule="auto" w:line="288" w:before="0" w:after="140"/>
    </w:pPr>
    <w:rPr/>
  </w:style>
  <w:style w:type="paragraph" w:styleId="List">
    <w:name w:val="List"/>
    <w:basedOn w:val="BodyText"/>
    <w:pPr/>
    <w:rPr>
      <w:rFonts w:cs="Mangal"/>
    </w:rPr>
  </w:style>
  <w:style w:type="paragraph" w:styleId="Caption">
    <w:name w:val="caption"/>
    <w:basedOn w:val="Normal"/>
    <w:qFormat/>
    <w:pPr>
      <w:suppressLineNumbers/>
      <w:spacing w:before="120" w:after="120"/>
    </w:pPr>
    <w:rPr>
      <w:rFonts w:cs="Mangal"/>
      <w:i/>
      <w:iCs/>
      <w:sz w:val="24"/>
      <w:szCs w:val="24"/>
    </w:rPr>
  </w:style>
  <w:style w:type="paragraph" w:styleId="Rejstk">
    <w:name w:val="Rejstřík"/>
    <w:basedOn w:val="Normal"/>
    <w:qFormat/>
    <w:pPr>
      <w:suppressLineNumbers/>
    </w:pPr>
    <w:rPr>
      <w:rFonts w:cs="Mangal"/>
    </w:rPr>
  </w:style>
  <w:style w:type="paragraph" w:styleId="Blokovcitace">
    <w:name w:val="Bloková citace"/>
    <w:basedOn w:val="Normal"/>
    <w:qFormat/>
    <w:pPr>
      <w:spacing w:before="0" w:after="283"/>
      <w:ind w:hanging="0" w:start="567" w:end="567"/>
    </w:pPr>
    <w:rPr/>
  </w:style>
  <w:style w:type="paragraph" w:styleId="Title">
    <w:name w:val="Title"/>
    <w:basedOn w:val="Nadpis"/>
    <w:next w:val="BodyText"/>
    <w:qFormat/>
    <w:pPr>
      <w:jc w:val="center"/>
    </w:pPr>
    <w:rPr>
      <w:b/>
      <w:bCs/>
      <w:sz w:val="56"/>
      <w:szCs w:val="56"/>
    </w:rPr>
  </w:style>
  <w:style w:type="paragraph" w:styleId="Subtitle">
    <w:name w:val="Subtitle"/>
    <w:basedOn w:val="Nadpis"/>
    <w:next w:val="BodyText"/>
    <w:qFormat/>
    <w:pPr>
      <w:spacing w:before="60" w:after="120"/>
      <w:jc w:val="center"/>
    </w:pPr>
    <w:rPr>
      <w:sz w:val="36"/>
      <w:szCs w:val="36"/>
    </w:rPr>
  </w:style>
  <w:style w:type="paragraph" w:styleId="Zhlavazpat">
    <w:name w:val="Záhlaví a zápatí"/>
    <w:basedOn w:val="Normal"/>
    <w:qFormat/>
    <w:pPr>
      <w:suppressLineNumbers/>
      <w:tabs>
        <w:tab w:val="clear" w:pos="709"/>
        <w:tab w:val="center" w:pos="4819" w:leader="none"/>
        <w:tab w:val="right" w:pos="9638" w:leader="none"/>
      </w:tabs>
    </w:pPr>
    <w:rPr/>
  </w:style>
  <w:style w:type="paragraph" w:styleId="Footer">
    <w:name w:val="footer"/>
    <w:basedOn w:val="Normal"/>
    <w:pPr>
      <w:suppressLineNumbers/>
      <w:tabs>
        <w:tab w:val="clear" w:pos="709"/>
        <w:tab w:val="center" w:pos="4819" w:leader="none"/>
        <w:tab w:val="right" w:pos="9638" w:leader="none"/>
      </w:tabs>
    </w:pPr>
    <w:rPr/>
  </w:style>
  <w:style w:type="paragraph" w:styleId="Header">
    <w:name w:val="header"/>
    <w:basedOn w:val="Normal"/>
    <w:pPr>
      <w:suppressLineNumbers/>
      <w:tabs>
        <w:tab w:val="clear" w:pos="709"/>
        <w:tab w:val="center" w:pos="5103" w:leader="none"/>
        <w:tab w:val="right" w:pos="10206" w:leader="none"/>
      </w:tabs>
    </w:pPr>
    <w:rPr/>
  </w:style>
  <w:style w:type="paragraph" w:styleId="Pedformtovantext">
    <w:name w:val="Předformátovaný text"/>
    <w:basedOn w:val="Normal"/>
    <w:qFormat/>
    <w:pPr>
      <w:spacing w:before="0" w:after="0"/>
    </w:pPr>
    <w:rPr>
      <w:rFonts w:ascii="Liberation Mono" w:hAnsi="Liberation Mono" w:eastAsia="NSimSun" w:cs="Liberation Mono"/>
      <w:sz w:val="20"/>
      <w:szCs w:val="20"/>
    </w:rPr>
  </w:style>
  <w:style w:type="paragraph" w:styleId="RobotoLight">
    <w:name w:val="Roboto Light"/>
    <w:basedOn w:val="Heading4"/>
    <w:qFormat/>
    <w:pPr/>
    <w:rPr>
      <w:lang w:val="cs-CZ"/>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https://www.mapfactor.com/de/news/mapfactor-bietet-die-integration-der-navigation-in-telematiksysteme-fuer-optimales-routenmanagement/" TargetMode="External"/><Relationship Id="rId4" Type="http://schemas.openxmlformats.org/officeDocument/2006/relationships/hyperlink" Target="https://www.mapfactor.com/de/news/mapfactor-navigator-unterstutzt-den-import-benutzerdefinierter-gis-daten-fur-kartenanzeige-und-navigation/" TargetMode="External"/><Relationship Id="rId5" Type="http://schemas.openxmlformats.org/officeDocument/2006/relationships/hyperlink" Target="https://www.mapfactor.com/de/news/mapfactor-bietet-die-integration-der-navigation-in-telematiksysteme-fuer-optimales-routenmanagement/" TargetMode="External"/><Relationship Id="rId6" Type="http://schemas.openxmlformats.org/officeDocument/2006/relationships/hyperlink" Target="http://www.mapfactor.com/" TargetMode="External"/><Relationship Id="rId7" Type="http://schemas.openxmlformats.org/officeDocument/2006/relationships/hyperlink" Target="mailto:novakova@mapfactor.com" TargetMode="External"/><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numbering" Target="numbering.xml"/><Relationship Id="rId17" Type="http://schemas.openxmlformats.org/officeDocument/2006/relationships/fontTable" Target="fontTable.xml"/><Relationship Id="rId18" Type="http://schemas.openxmlformats.org/officeDocument/2006/relationships/settings" Target="settings.xml"/><Relationship Id="rId19" Type="http://schemas.openxmlformats.org/officeDocument/2006/relationships/theme" Target="theme/theme1.xml"/>
</Relationships>
</file>

<file path=word/_rels/footer1.xml.rels><?xml version="1.0" encoding="UTF-8"?>
<Relationships xmlns="http://schemas.openxmlformats.org/package/2006/relationships"><Relationship Id="rId1" Type="http://schemas.openxmlformats.org/officeDocument/2006/relationships/hyperlink" Target="http://www.mapfactor.com/?utm_source=pr&amp;utm_medium=email&amp;utm_campaign=pr-rating-us" TargetMode="External"/>
</Relationships>
</file>

<file path=word/_rels/header1.xml.rels><?xml version="1.0" encoding="UTF-8"?>
<Relationships xmlns="http://schemas.openxmlformats.org/package/2006/relationships"><Relationship Id="rId1" Type="http://schemas.openxmlformats.org/officeDocument/2006/relationships/image" Target="media/image8.png"/>
</Relationships>
</file>

<file path=word/theme/theme1.xml><?xml version="1.0" encoding="utf-8"?>
<a:theme xmlns:a="http://schemas.openxmlformats.org/drawingml/2006/main" xmlns:r="http://schemas.openxmlformats.org/officeDocument/2006/relationships" name="Offic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
  <TotalTime>1037</TotalTime>
  <Application>LibreOffice/25.2.3.2$Windows_X86_64 LibreOffice_project/bbb074479178df812d175f709636b368952c2ce3</Application>
  <AppVersion>15.0000</AppVersion>
  <Pages>2</Pages>
  <Words>270</Words>
  <Characters>1931</Characters>
  <CharactersWithSpaces>2175</CharactersWithSpaces>
  <Paragraphs>22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2015-10-26T16:51:02Z</dcterms:created>
  <dc:creator/>
  <dc:description/>
  <dc:language>cs-CZ</dc:language>
  <cp:lastModifiedBy/>
  <cp:lastPrinted>2025-06-11T12:43:17Z</cp:lastPrinted>
  <dcterms:modified xsi:type="dcterms:W3CDTF">2025-06-11T10:33:52Z</dcterms:modified>
  <cp:revision>93</cp:revision>
  <dc:subject/>
  <dc:title/>
</cp:coreProperties>
</file>